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6065" w14:textId="69F90BAE" w:rsidR="00D12FE3" w:rsidRPr="00D12FE3" w:rsidRDefault="00D12FE3" w:rsidP="00D12FE3">
      <w:pPr>
        <w:pStyle w:val="Standard"/>
        <w:rPr>
          <w:rFonts w:hint="eastAsia"/>
          <w:b/>
          <w:bCs/>
          <w:sz w:val="28"/>
          <w:szCs w:val="28"/>
        </w:rPr>
      </w:pPr>
      <w:r w:rsidRPr="00D12FE3">
        <w:rPr>
          <w:b/>
          <w:bCs/>
          <w:sz w:val="28"/>
          <w:szCs w:val="28"/>
        </w:rPr>
        <w:t xml:space="preserve">Vœu pour l’abrogation du gel du </w:t>
      </w:r>
      <w:proofErr w:type="spellStart"/>
      <w:r w:rsidRPr="00D12FE3">
        <w:rPr>
          <w:b/>
          <w:bCs/>
          <w:sz w:val="28"/>
          <w:szCs w:val="28"/>
        </w:rPr>
        <w:t>Pass</w:t>
      </w:r>
      <w:proofErr w:type="spellEnd"/>
      <w:r w:rsidRPr="00D12FE3">
        <w:rPr>
          <w:b/>
          <w:bCs/>
          <w:sz w:val="28"/>
          <w:szCs w:val="28"/>
        </w:rPr>
        <w:t xml:space="preserve"> Culture part collective et déploration du manque d’information et de préavis, présenté lors du Conseil d'administration du lycée </w:t>
      </w:r>
      <w:r>
        <w:rPr>
          <w:b/>
          <w:bCs/>
          <w:sz w:val="28"/>
          <w:szCs w:val="28"/>
        </w:rPr>
        <w:t>_____________</w:t>
      </w:r>
      <w:r w:rsidRPr="00D12FE3">
        <w:rPr>
          <w:b/>
          <w:bCs/>
          <w:sz w:val="28"/>
          <w:szCs w:val="28"/>
        </w:rPr>
        <w:t xml:space="preserve"> à la date du </w:t>
      </w:r>
      <w:r>
        <w:rPr>
          <w:b/>
          <w:bCs/>
          <w:sz w:val="28"/>
          <w:szCs w:val="28"/>
        </w:rPr>
        <w:t>____________________________</w:t>
      </w:r>
      <w:r w:rsidRPr="00D12FE3">
        <w:rPr>
          <w:b/>
          <w:bCs/>
          <w:sz w:val="28"/>
          <w:szCs w:val="28"/>
        </w:rPr>
        <w:t xml:space="preserve"> 2025.</w:t>
      </w:r>
    </w:p>
    <w:p w14:paraId="2BFDB4F8" w14:textId="77777777" w:rsidR="00D12FE3" w:rsidRPr="00D12FE3" w:rsidRDefault="00D12FE3" w:rsidP="00D12FE3">
      <w:pPr>
        <w:pStyle w:val="Standard"/>
        <w:jc w:val="both"/>
        <w:rPr>
          <w:rFonts w:hint="eastAsia"/>
          <w:sz w:val="28"/>
          <w:szCs w:val="28"/>
        </w:rPr>
      </w:pPr>
    </w:p>
    <w:p w14:paraId="3F14635D" w14:textId="77777777" w:rsidR="00D12FE3" w:rsidRPr="00D12FE3" w:rsidRDefault="00D12FE3" w:rsidP="00D12FE3">
      <w:pPr>
        <w:pStyle w:val="Standard"/>
        <w:jc w:val="both"/>
        <w:rPr>
          <w:rFonts w:hint="eastAsia"/>
          <w:sz w:val="28"/>
          <w:szCs w:val="28"/>
        </w:rPr>
      </w:pPr>
      <w:r w:rsidRPr="00D12FE3">
        <w:rPr>
          <w:sz w:val="28"/>
          <w:szCs w:val="28"/>
        </w:rPr>
        <w:t xml:space="preserve">Le </w:t>
      </w:r>
      <w:proofErr w:type="spellStart"/>
      <w:r w:rsidRPr="00D12FE3">
        <w:rPr>
          <w:sz w:val="28"/>
          <w:szCs w:val="28"/>
        </w:rPr>
        <w:t>Pass</w:t>
      </w:r>
      <w:proofErr w:type="spellEnd"/>
      <w:r w:rsidRPr="00D12FE3">
        <w:rPr>
          <w:sz w:val="28"/>
          <w:szCs w:val="28"/>
        </w:rPr>
        <w:t xml:space="preserve"> Culture est un dispositif qui permet aux élèves de bénéficier d’un crédit à utiliser pour des activités culturelles et éducatives. La part collective du </w:t>
      </w:r>
      <w:proofErr w:type="spellStart"/>
      <w:r w:rsidRPr="00D12FE3">
        <w:rPr>
          <w:sz w:val="28"/>
          <w:szCs w:val="28"/>
        </w:rPr>
        <w:t>Pass</w:t>
      </w:r>
      <w:proofErr w:type="spellEnd"/>
      <w:r w:rsidRPr="00D12FE3">
        <w:rPr>
          <w:sz w:val="28"/>
          <w:szCs w:val="28"/>
        </w:rPr>
        <w:t xml:space="preserve"> Culture permet de rendre la culture plus accessible en soutenant les projets collectifs et les sorties culturelles pour les établissements scolaires. Le gel du budget de la part collective du </w:t>
      </w:r>
      <w:proofErr w:type="spellStart"/>
      <w:r w:rsidRPr="00D12FE3">
        <w:rPr>
          <w:sz w:val="28"/>
          <w:szCs w:val="28"/>
        </w:rPr>
        <w:t>Pass</w:t>
      </w:r>
      <w:proofErr w:type="spellEnd"/>
      <w:r w:rsidRPr="00D12FE3">
        <w:rPr>
          <w:sz w:val="28"/>
          <w:szCs w:val="28"/>
        </w:rPr>
        <w:t xml:space="preserve"> Culture suscite de vives préoccupations au sein de la communauté éducative de notre établissement ainsi que dans tous les établissements en France et auprès des partenaires culturels. Cette décision, annoncée sans préavis, met en péril des projets pédagogiques en cours de préparation, avec la difficulté de trouver des financements alternatifs. Pour notre établissement, ce gel représente la somme de 2600 €.</w:t>
      </w:r>
    </w:p>
    <w:p w14:paraId="0C34B563" w14:textId="77777777" w:rsidR="00D12FE3" w:rsidRPr="00D12FE3" w:rsidRDefault="00D12FE3" w:rsidP="00D12FE3">
      <w:pPr>
        <w:pStyle w:val="Standard"/>
        <w:jc w:val="both"/>
        <w:rPr>
          <w:rFonts w:hint="eastAsia"/>
          <w:sz w:val="28"/>
          <w:szCs w:val="28"/>
        </w:rPr>
      </w:pPr>
    </w:p>
    <w:p w14:paraId="5D1F5F32" w14:textId="632C275C" w:rsidR="00D12FE3" w:rsidRPr="00D12FE3" w:rsidRDefault="00D12FE3" w:rsidP="00D12FE3">
      <w:pPr>
        <w:pStyle w:val="Standard"/>
        <w:jc w:val="both"/>
        <w:rPr>
          <w:rFonts w:hint="eastAsia"/>
          <w:sz w:val="28"/>
          <w:szCs w:val="28"/>
        </w:rPr>
      </w:pPr>
      <w:r w:rsidRPr="00D12FE3">
        <w:rPr>
          <w:sz w:val="28"/>
          <w:szCs w:val="28"/>
        </w:rPr>
        <w:t xml:space="preserve">Les personnels de l’établissement </w:t>
      </w:r>
      <w:r>
        <w:rPr>
          <w:sz w:val="28"/>
          <w:szCs w:val="28"/>
        </w:rPr>
        <w:t xml:space="preserve">_______________ </w:t>
      </w:r>
      <w:r w:rsidRPr="00D12FE3">
        <w:rPr>
          <w:sz w:val="28"/>
          <w:szCs w:val="28"/>
        </w:rPr>
        <w:t xml:space="preserve">déplorent qu’aucune information préalable n’ait été communiquée aux bénéficiaires sur le gel de cette part collective, et qu’aucun préavis n’ait été fixé. Ils déplorent également le manque de transparence concernant les raisons exactes de cette décision. Que devient l’argent récupéré à partir de février épargné sur les projets en suspens, faute de temps pour les </w:t>
      </w:r>
      <w:proofErr w:type="spellStart"/>
      <w:r w:rsidRPr="00D12FE3">
        <w:rPr>
          <w:sz w:val="28"/>
          <w:szCs w:val="28"/>
        </w:rPr>
        <w:t>référent.</w:t>
      </w:r>
      <w:proofErr w:type="gramStart"/>
      <w:r w:rsidRPr="00D12FE3">
        <w:rPr>
          <w:sz w:val="28"/>
          <w:szCs w:val="28"/>
        </w:rPr>
        <w:t>e.s</w:t>
      </w:r>
      <w:proofErr w:type="spellEnd"/>
      <w:proofErr w:type="gramEnd"/>
      <w:r w:rsidRPr="00D12FE3">
        <w:rPr>
          <w:sz w:val="28"/>
          <w:szCs w:val="28"/>
        </w:rPr>
        <w:t xml:space="preserve"> qui n’ont pas eu l’information pour se retourner et se coordonner avec leurs collègues ? Cette suspension de financement va à l’encontre des objectifs de démocratisation culturelle (100 % Education Artistique et Culturelle, affiché comme une priorité nationale) et d’égalité des chances qui sont au cœur de la mission éducative.</w:t>
      </w:r>
    </w:p>
    <w:p w14:paraId="1793DEE7" w14:textId="77777777" w:rsidR="00D12FE3" w:rsidRPr="00D12FE3" w:rsidRDefault="00D12FE3" w:rsidP="00D12FE3">
      <w:pPr>
        <w:pStyle w:val="Standard"/>
        <w:jc w:val="both"/>
        <w:rPr>
          <w:rFonts w:hint="eastAsia"/>
          <w:sz w:val="28"/>
          <w:szCs w:val="28"/>
        </w:rPr>
      </w:pPr>
    </w:p>
    <w:p w14:paraId="1EDB0050" w14:textId="1912E3EC" w:rsidR="00D12FE3" w:rsidRPr="00D12FE3" w:rsidRDefault="00D12FE3" w:rsidP="00D12FE3">
      <w:pPr>
        <w:pStyle w:val="Standard"/>
        <w:jc w:val="both"/>
        <w:rPr>
          <w:rFonts w:hint="eastAsia"/>
          <w:sz w:val="28"/>
          <w:szCs w:val="28"/>
        </w:rPr>
      </w:pPr>
      <w:r w:rsidRPr="00D12FE3">
        <w:rPr>
          <w:sz w:val="28"/>
          <w:szCs w:val="28"/>
        </w:rPr>
        <w:t xml:space="preserve">Les personnels du lycée </w:t>
      </w:r>
      <w:r>
        <w:rPr>
          <w:sz w:val="28"/>
          <w:szCs w:val="28"/>
        </w:rPr>
        <w:t>________________</w:t>
      </w:r>
      <w:r w:rsidRPr="00D12FE3">
        <w:rPr>
          <w:sz w:val="28"/>
          <w:szCs w:val="28"/>
        </w:rPr>
        <w:t xml:space="preserve"> demandent l’abrogation immédiate du gel du </w:t>
      </w:r>
      <w:proofErr w:type="spellStart"/>
      <w:r w:rsidRPr="00D12FE3">
        <w:rPr>
          <w:sz w:val="28"/>
          <w:szCs w:val="28"/>
        </w:rPr>
        <w:t>Pass</w:t>
      </w:r>
      <w:proofErr w:type="spellEnd"/>
      <w:r w:rsidRPr="00D12FE3">
        <w:rPr>
          <w:sz w:val="28"/>
          <w:szCs w:val="28"/>
        </w:rPr>
        <w:t xml:space="preserve"> Culture Part Collective et appellent à une réévaluation de ce dispositif afin de garantir son financement et son accessibilité pour toutes et tous.</w:t>
      </w:r>
    </w:p>
    <w:p w14:paraId="52A7BFF9" w14:textId="77777777" w:rsidR="00D12FE3" w:rsidRPr="00D12FE3" w:rsidRDefault="00D12FE3" w:rsidP="00D12FE3">
      <w:pPr>
        <w:pStyle w:val="Standard"/>
        <w:jc w:val="both"/>
        <w:rPr>
          <w:rFonts w:hint="eastAsia"/>
          <w:sz w:val="28"/>
          <w:szCs w:val="28"/>
        </w:rPr>
      </w:pPr>
    </w:p>
    <w:p w14:paraId="087C952B" w14:textId="77777777" w:rsidR="00D12FE3" w:rsidRPr="00D12FE3" w:rsidRDefault="00D12FE3" w:rsidP="00D12FE3">
      <w:pPr>
        <w:pStyle w:val="Standard"/>
        <w:jc w:val="both"/>
        <w:rPr>
          <w:rFonts w:hint="eastAsia"/>
          <w:sz w:val="28"/>
          <w:szCs w:val="28"/>
        </w:rPr>
      </w:pPr>
    </w:p>
    <w:p w14:paraId="2E7340B4" w14:textId="77777777" w:rsidR="00D12FE3" w:rsidRPr="00D12FE3" w:rsidRDefault="00D12FE3" w:rsidP="00D12FE3">
      <w:pPr>
        <w:pStyle w:val="Standard"/>
        <w:jc w:val="both"/>
        <w:rPr>
          <w:rFonts w:hint="eastAsia"/>
          <w:sz w:val="28"/>
          <w:szCs w:val="28"/>
        </w:rPr>
      </w:pPr>
    </w:p>
    <w:p w14:paraId="16860811" w14:textId="77777777" w:rsidR="00D12FE3" w:rsidRPr="00D12FE3" w:rsidRDefault="00D12FE3" w:rsidP="00D12FE3">
      <w:pPr>
        <w:pStyle w:val="Standard"/>
        <w:jc w:val="both"/>
        <w:rPr>
          <w:rFonts w:hint="eastAsia"/>
          <w:sz w:val="28"/>
          <w:szCs w:val="28"/>
        </w:rPr>
      </w:pPr>
    </w:p>
    <w:p w14:paraId="0D6B7B27" w14:textId="77777777" w:rsidR="001F0359" w:rsidRPr="00D12FE3" w:rsidRDefault="001F0359">
      <w:pPr>
        <w:rPr>
          <w:sz w:val="28"/>
          <w:szCs w:val="28"/>
        </w:rPr>
      </w:pPr>
    </w:p>
    <w:sectPr w:rsidR="001F0359" w:rsidRPr="00D12FE3" w:rsidSect="00D12FE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E3"/>
    <w:rsid w:val="001F0359"/>
    <w:rsid w:val="00961F30"/>
    <w:rsid w:val="00A604C2"/>
    <w:rsid w:val="00AE7A1E"/>
    <w:rsid w:val="00D12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CC5E"/>
  <w15:chartTrackingRefBased/>
  <w15:docId w15:val="{72329CB7-0F0F-4F7B-BAA0-0CB7C063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2F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12F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12FE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12FE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12FE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12F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2F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2F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2F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2FE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12FE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12FE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12FE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12FE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12F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2F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2F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2FE3"/>
    <w:rPr>
      <w:rFonts w:eastAsiaTheme="majorEastAsia" w:cstheme="majorBidi"/>
      <w:color w:val="272727" w:themeColor="text1" w:themeTint="D8"/>
    </w:rPr>
  </w:style>
  <w:style w:type="paragraph" w:styleId="Titre">
    <w:name w:val="Title"/>
    <w:basedOn w:val="Normal"/>
    <w:next w:val="Normal"/>
    <w:link w:val="TitreCar"/>
    <w:uiPriority w:val="10"/>
    <w:qFormat/>
    <w:rsid w:val="00D12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2F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2F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2F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2FE3"/>
    <w:pPr>
      <w:spacing w:before="160"/>
      <w:jc w:val="center"/>
    </w:pPr>
    <w:rPr>
      <w:i/>
      <w:iCs/>
      <w:color w:val="404040" w:themeColor="text1" w:themeTint="BF"/>
    </w:rPr>
  </w:style>
  <w:style w:type="character" w:customStyle="1" w:styleId="CitationCar">
    <w:name w:val="Citation Car"/>
    <w:basedOn w:val="Policepardfaut"/>
    <w:link w:val="Citation"/>
    <w:uiPriority w:val="29"/>
    <w:rsid w:val="00D12FE3"/>
    <w:rPr>
      <w:i/>
      <w:iCs/>
      <w:color w:val="404040" w:themeColor="text1" w:themeTint="BF"/>
    </w:rPr>
  </w:style>
  <w:style w:type="paragraph" w:styleId="Paragraphedeliste">
    <w:name w:val="List Paragraph"/>
    <w:basedOn w:val="Normal"/>
    <w:uiPriority w:val="34"/>
    <w:qFormat/>
    <w:rsid w:val="00D12FE3"/>
    <w:pPr>
      <w:ind w:left="720"/>
      <w:contextualSpacing/>
    </w:pPr>
  </w:style>
  <w:style w:type="character" w:styleId="Accentuationintense">
    <w:name w:val="Intense Emphasis"/>
    <w:basedOn w:val="Policepardfaut"/>
    <w:uiPriority w:val="21"/>
    <w:qFormat/>
    <w:rsid w:val="00D12FE3"/>
    <w:rPr>
      <w:i/>
      <w:iCs/>
      <w:color w:val="2F5496" w:themeColor="accent1" w:themeShade="BF"/>
    </w:rPr>
  </w:style>
  <w:style w:type="paragraph" w:styleId="Citationintense">
    <w:name w:val="Intense Quote"/>
    <w:basedOn w:val="Normal"/>
    <w:next w:val="Normal"/>
    <w:link w:val="CitationintenseCar"/>
    <w:uiPriority w:val="30"/>
    <w:qFormat/>
    <w:rsid w:val="00D12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12FE3"/>
    <w:rPr>
      <w:i/>
      <w:iCs/>
      <w:color w:val="2F5496" w:themeColor="accent1" w:themeShade="BF"/>
    </w:rPr>
  </w:style>
  <w:style w:type="character" w:styleId="Rfrenceintense">
    <w:name w:val="Intense Reference"/>
    <w:basedOn w:val="Policepardfaut"/>
    <w:uiPriority w:val="32"/>
    <w:qFormat/>
    <w:rsid w:val="00D12FE3"/>
    <w:rPr>
      <w:b/>
      <w:bCs/>
      <w:smallCaps/>
      <w:color w:val="2F5496" w:themeColor="accent1" w:themeShade="BF"/>
      <w:spacing w:val="5"/>
    </w:rPr>
  </w:style>
  <w:style w:type="paragraph" w:customStyle="1" w:styleId="Standard">
    <w:name w:val="Standard"/>
    <w:rsid w:val="00D12FE3"/>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Pouilly</dc:creator>
  <cp:keywords/>
  <dc:description/>
  <cp:lastModifiedBy>Estelle Pouilly</cp:lastModifiedBy>
  <cp:revision>1</cp:revision>
  <dcterms:created xsi:type="dcterms:W3CDTF">2025-02-06T12:15:00Z</dcterms:created>
  <dcterms:modified xsi:type="dcterms:W3CDTF">2025-02-06T12:32:00Z</dcterms:modified>
</cp:coreProperties>
</file>